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DC" w:rsidRDefault="00B541DC" w:rsidP="000B60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-405765</wp:posOffset>
                </wp:positionV>
                <wp:extent cx="2573655" cy="247650"/>
                <wp:effectExtent l="13335" t="13335" r="13335" b="571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1DC" w:rsidRDefault="00B541DC" w:rsidP="00B541D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0.3pt;margin-top:-31.95pt;width:202.65pt;height:19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" strokecolor="white">
                <v:textbox>
                  <w:txbxContent>
                    <w:p w:rsidR="00B541DC" w:rsidRDefault="00B541DC" w:rsidP="00B541DC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6052">
        <w:rPr>
          <w:sz w:val="28"/>
          <w:szCs w:val="28"/>
        </w:rPr>
        <w:t xml:space="preserve">  </w:t>
      </w:r>
    </w:p>
    <w:p w:rsidR="000B6052" w:rsidRDefault="000B6052" w:rsidP="00701F3A">
      <w:pPr>
        <w:autoSpaceDE w:val="0"/>
        <w:autoSpaceDN w:val="0"/>
        <w:adjustRightInd w:val="0"/>
        <w:rPr>
          <w:sz w:val="28"/>
          <w:szCs w:val="28"/>
        </w:rPr>
      </w:pPr>
    </w:p>
    <w:p w:rsidR="00B541DC" w:rsidRPr="007F4047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04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Твери </w:t>
      </w:r>
    </w:p>
    <w:p w:rsidR="00B541DC" w:rsidRPr="007F4047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581C">
        <w:rPr>
          <w:sz w:val="28"/>
          <w:szCs w:val="28"/>
        </w:rPr>
        <w:t>29.07.</w:t>
      </w:r>
      <w:r>
        <w:rPr>
          <w:sz w:val="28"/>
          <w:szCs w:val="28"/>
        </w:rPr>
        <w:t xml:space="preserve"> 202</w:t>
      </w:r>
      <w:r w:rsidR="004C25BB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88581C">
        <w:rPr>
          <w:sz w:val="28"/>
          <w:szCs w:val="28"/>
        </w:rPr>
        <w:t>526</w:t>
      </w:r>
      <w:bookmarkStart w:id="0" w:name="_GoBack"/>
      <w:bookmarkEnd w:id="0"/>
    </w:p>
    <w:p w:rsidR="00B541DC" w:rsidRDefault="00B541DC" w:rsidP="00B541DC">
      <w:pPr>
        <w:autoSpaceDE w:val="0"/>
        <w:autoSpaceDN w:val="0"/>
        <w:adjustRightInd w:val="0"/>
        <w:jc w:val="center"/>
      </w:pPr>
    </w:p>
    <w:p w:rsidR="00B541DC" w:rsidRDefault="00B541DC" w:rsidP="00B541DC">
      <w:pPr>
        <w:autoSpaceDE w:val="0"/>
        <w:autoSpaceDN w:val="0"/>
        <w:adjustRightInd w:val="0"/>
        <w:jc w:val="center"/>
      </w:pPr>
    </w:p>
    <w:p w:rsidR="00B541DC" w:rsidRDefault="00B541DC" w:rsidP="00B541DC">
      <w:pPr>
        <w:autoSpaceDE w:val="0"/>
        <w:autoSpaceDN w:val="0"/>
        <w:adjustRightInd w:val="0"/>
        <w:jc w:val="center"/>
      </w:pPr>
    </w:p>
    <w:p w:rsidR="00B541DC" w:rsidRDefault="00B541DC" w:rsidP="00B541D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B541DC" w:rsidRDefault="00B541DC" w:rsidP="00B541D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21 мая 2018 г. № 638</w:t>
      </w:r>
    </w:p>
    <w:p w:rsidR="00B541DC" w:rsidRDefault="00B541DC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города Твери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признанию помещения жилым, пригодным (непригодным)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проживания граждан, а также многоквартирного дома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аварийным и подлежащим сносу или реконструкции</w:t>
      </w:r>
    </w:p>
    <w:p w:rsidR="00B541DC" w:rsidRDefault="00B541DC" w:rsidP="00B541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B541DC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Арестов Дмитрий Николаевич</w:t>
      </w:r>
      <w:r w:rsidR="00B541D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исполняющий обязанности </w:t>
      </w:r>
      <w:r w:rsidR="00B541DC">
        <w:rPr>
          <w:sz w:val="28"/>
          <w:szCs w:val="28"/>
        </w:rPr>
        <w:t>перв</w:t>
      </w:r>
      <w:r>
        <w:rPr>
          <w:sz w:val="28"/>
          <w:szCs w:val="28"/>
        </w:rPr>
        <w:t>ого</w:t>
      </w:r>
      <w:r w:rsidR="00B541D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B541DC">
        <w:rPr>
          <w:sz w:val="28"/>
          <w:szCs w:val="28"/>
        </w:rPr>
        <w:t xml:space="preserve"> Главы Администрации города Твери</w:t>
      </w:r>
      <w:r>
        <w:rPr>
          <w:sz w:val="28"/>
          <w:szCs w:val="28"/>
        </w:rPr>
        <w:t>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председателя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</w:t>
      </w:r>
      <w:r w:rsidR="004903AF">
        <w:rPr>
          <w:sz w:val="28"/>
          <w:szCs w:val="28"/>
        </w:rPr>
        <w:t>е</w:t>
      </w:r>
      <w:r>
        <w:rPr>
          <w:sz w:val="28"/>
          <w:szCs w:val="28"/>
        </w:rPr>
        <w:t xml:space="preserve">стов </w:t>
      </w:r>
      <w:r w:rsidR="000B6052">
        <w:rPr>
          <w:sz w:val="28"/>
          <w:szCs w:val="28"/>
        </w:rPr>
        <w:t>Дмитрий Николаевич</w:t>
      </w:r>
      <w:r>
        <w:rPr>
          <w:sz w:val="28"/>
          <w:szCs w:val="28"/>
        </w:rPr>
        <w:t xml:space="preserve"> - начальник департамента жилищно-коммунального хозяйства, жилищной политики и строительства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402E99">
        <w:rPr>
          <w:sz w:val="28"/>
          <w:szCs w:val="28"/>
        </w:rPr>
        <w:t>Гаручава</w:t>
      </w:r>
      <w:proofErr w:type="spellEnd"/>
      <w:r w:rsidRPr="00402E99">
        <w:rPr>
          <w:sz w:val="28"/>
          <w:szCs w:val="28"/>
        </w:rPr>
        <w:t xml:space="preserve"> Юрий Павлович</w:t>
      </w:r>
      <w:r>
        <w:rPr>
          <w:sz w:val="28"/>
          <w:szCs w:val="28"/>
        </w:rPr>
        <w:t xml:space="preserve"> – глава администрации Пролетарского района в городе Твери;</w:t>
      </w:r>
    </w:p>
    <w:p w:rsidR="00B541DC" w:rsidRDefault="008E542E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Дроздов Михаил Владимирович </w:t>
      </w:r>
      <w:r w:rsidR="00B541DC">
        <w:rPr>
          <w:sz w:val="28"/>
          <w:szCs w:val="28"/>
        </w:rPr>
        <w:t>– глава администрации Московского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Жуков Данил Сергеевич – глава администрации Цен</w:t>
      </w:r>
      <w:r w:rsidR="00A73FC4">
        <w:rPr>
          <w:sz w:val="28"/>
          <w:szCs w:val="28"/>
        </w:rPr>
        <w:t>трального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–глава администрации Заволжского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Леонидовна – главный специалист отдела му</w:t>
      </w:r>
      <w:r w:rsidR="008573EA">
        <w:rPr>
          <w:sz w:val="28"/>
          <w:szCs w:val="28"/>
        </w:rPr>
        <w:t>ниципального жилищного контроля</w:t>
      </w:r>
      <w:r>
        <w:rPr>
          <w:sz w:val="28"/>
          <w:szCs w:val="28"/>
        </w:rPr>
        <w:t xml:space="preserve"> департамента жилищно-коммунального хозяйства, жилищной политики и строитель</w:t>
      </w:r>
      <w:r w:rsidR="008573EA">
        <w:rPr>
          <w:sz w:val="28"/>
          <w:szCs w:val="28"/>
        </w:rPr>
        <w:t>ства администрации города Твери, секретарь межведомственной комиссии.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Арсеньев Алексей Борисович – заместитель председателя Тверской городской Думы, депутат Тверской городской Думы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Давыденко Ольга Валентиновна – главный специалист отдела по связям с общественностью и социальным вопросам администрации Заволжского района в городе Твери;</w:t>
      </w:r>
    </w:p>
    <w:p w:rsidR="00B541DC" w:rsidRDefault="00B541DC" w:rsidP="008573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Запорожченко Татьяна Владимировна – начальник отдела муниципального жилищного контроля</w:t>
      </w:r>
      <w:r w:rsidR="008573EA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жилищно-коммунального хозяйства, жилищной политики и строитель</w:t>
      </w:r>
      <w:r w:rsidR="008E542E">
        <w:rPr>
          <w:sz w:val="28"/>
          <w:szCs w:val="28"/>
        </w:rPr>
        <w:t>ства администрации города Твери</w:t>
      </w:r>
      <w:r w:rsidR="008573EA">
        <w:rPr>
          <w:sz w:val="28"/>
          <w:szCs w:val="28"/>
        </w:rPr>
        <w:t>, муниципальный жилищный инспектор</w:t>
      </w:r>
      <w:r>
        <w:rPr>
          <w:sz w:val="28"/>
          <w:szCs w:val="28"/>
        </w:rPr>
        <w:t>;</w:t>
      </w:r>
    </w:p>
    <w:p w:rsidR="004C25BB" w:rsidRDefault="004C25BB" w:rsidP="008573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Колосова Татьяна Геннадьевна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Лебедева Татьяна Петровна – начальник организационно-правового отдела администрации Пролетарского района в городе Твери;</w:t>
      </w:r>
    </w:p>
    <w:p w:rsidR="004C25BB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Паршин Андрей Владимирович – директор муниципального казенного учреждения «</w:t>
      </w:r>
      <w:proofErr w:type="spellStart"/>
      <w:r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>»;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Патрикеев Анатолий Николаевич – </w:t>
      </w:r>
      <w:r w:rsidR="004C25BB">
        <w:rPr>
          <w:sz w:val="28"/>
          <w:szCs w:val="28"/>
        </w:rPr>
        <w:t>главный инженер проекта Публично-правовой компании «</w:t>
      </w:r>
      <w:proofErr w:type="spellStart"/>
      <w:r w:rsidR="004C25BB">
        <w:rPr>
          <w:sz w:val="28"/>
          <w:szCs w:val="28"/>
        </w:rPr>
        <w:t>Роскадастр</w:t>
      </w:r>
      <w:proofErr w:type="spellEnd"/>
      <w:r w:rsidR="004C25BB">
        <w:rPr>
          <w:sz w:val="28"/>
          <w:szCs w:val="28"/>
        </w:rPr>
        <w:t xml:space="preserve">» </w:t>
      </w:r>
      <w:r>
        <w:rPr>
          <w:sz w:val="28"/>
          <w:szCs w:val="28"/>
        </w:rPr>
        <w:t>(по согласованию);</w:t>
      </w:r>
    </w:p>
    <w:p w:rsidR="004C25BB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Попова Полина Андреевна - главный специалист-эксперт отдела санитарного надзора Управления Федеральной службы по надзору в сфере защиты прав потребителей и благополучия человека по Тверской области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Селезнева Юлия Николаевна – начальник отдела по связям с общественностью и социальным вопросам администрации Центрального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Надежда Александровна – заместитель начальника отдела по связям с общественностью и социальным вопросам администрации Московского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Ступников</w:t>
      </w:r>
      <w:proofErr w:type="spellEnd"/>
      <w:r>
        <w:rPr>
          <w:sz w:val="28"/>
          <w:szCs w:val="28"/>
        </w:rPr>
        <w:t xml:space="preserve"> Вадим Борисович – директор муниципального казенного учреждения города Твери «Управление муниципальным жилищным фондом»;</w:t>
      </w:r>
    </w:p>
    <w:p w:rsidR="004C25BB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Чеканова Татьяна Николаевна – главный специалист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Твери;</w:t>
      </w:r>
    </w:p>
    <w:p w:rsidR="00B541DC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Шишов Роман Александрович – главный специалист отдела архитектуры и городской эстетики Администрации города Твери</w:t>
      </w:r>
      <w:r w:rsidR="00B541DC">
        <w:rPr>
          <w:sz w:val="28"/>
          <w:szCs w:val="28"/>
        </w:rPr>
        <w:t>.</w:t>
      </w:r>
    </w:p>
    <w:p w:rsidR="00701F3A" w:rsidRDefault="00701F3A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 согласованию:</w:t>
      </w:r>
    </w:p>
    <w:p w:rsidR="00701F3A" w:rsidRDefault="00701F3A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85525" w:rsidRDefault="00085525" w:rsidP="000855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Министерства природных ресурсов и экологии Тверской области.</w:t>
      </w:r>
    </w:p>
    <w:p w:rsidR="00701F3A" w:rsidRDefault="00701F3A" w:rsidP="000855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Главного управления «Государственная жилищная инспекция» Тверской области.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территориального управления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  <w:r w:rsidR="00A73FC4">
        <w:rPr>
          <w:sz w:val="28"/>
          <w:szCs w:val="28"/>
        </w:rPr>
        <w:t>».</w:t>
      </w:r>
    </w:p>
    <w:p w:rsidR="00B25EB9" w:rsidRDefault="00B25EB9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EB9" w:rsidRDefault="00B25EB9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417" w:rsidRDefault="00B74417"/>
    <w:sectPr w:rsidR="00B74417" w:rsidSect="00060650">
      <w:headerReference w:type="default" r:id="rId7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5A" w:rsidRDefault="0054415A" w:rsidP="00B541DC">
      <w:r>
        <w:separator/>
      </w:r>
    </w:p>
  </w:endnote>
  <w:endnote w:type="continuationSeparator" w:id="0">
    <w:p w:rsidR="0054415A" w:rsidRDefault="0054415A" w:rsidP="00B5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5A" w:rsidRDefault="0054415A" w:rsidP="00B541DC">
      <w:r>
        <w:separator/>
      </w:r>
    </w:p>
  </w:footnote>
  <w:footnote w:type="continuationSeparator" w:id="0">
    <w:p w:rsidR="0054415A" w:rsidRDefault="0054415A" w:rsidP="00B5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132126"/>
      <w:docPartObj>
        <w:docPartGallery w:val="Page Numbers (Top of Page)"/>
        <w:docPartUnique/>
      </w:docPartObj>
    </w:sdtPr>
    <w:sdtEndPr/>
    <w:sdtContent>
      <w:p w:rsidR="00FB57EC" w:rsidRDefault="00FB57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81C">
          <w:rPr>
            <w:noProof/>
          </w:rPr>
          <w:t>3</w:t>
        </w:r>
        <w:r>
          <w:fldChar w:fldCharType="end"/>
        </w:r>
      </w:p>
    </w:sdtContent>
  </w:sdt>
  <w:p w:rsidR="00B541DC" w:rsidRDefault="00B54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D8"/>
    <w:rsid w:val="00060650"/>
    <w:rsid w:val="00085525"/>
    <w:rsid w:val="000B6052"/>
    <w:rsid w:val="0012282E"/>
    <w:rsid w:val="003F576D"/>
    <w:rsid w:val="004328E6"/>
    <w:rsid w:val="004903AF"/>
    <w:rsid w:val="004C25BB"/>
    <w:rsid w:val="004D3C35"/>
    <w:rsid w:val="0054415A"/>
    <w:rsid w:val="005845D8"/>
    <w:rsid w:val="005E05F1"/>
    <w:rsid w:val="006B1F85"/>
    <w:rsid w:val="006E29E8"/>
    <w:rsid w:val="006F2181"/>
    <w:rsid w:val="00701F3A"/>
    <w:rsid w:val="007051A2"/>
    <w:rsid w:val="008573EA"/>
    <w:rsid w:val="0088581C"/>
    <w:rsid w:val="008E542E"/>
    <w:rsid w:val="00A66859"/>
    <w:rsid w:val="00A73FC4"/>
    <w:rsid w:val="00A93B13"/>
    <w:rsid w:val="00B25EB9"/>
    <w:rsid w:val="00B541DC"/>
    <w:rsid w:val="00B74417"/>
    <w:rsid w:val="00C61449"/>
    <w:rsid w:val="00DF28CC"/>
    <w:rsid w:val="00EC0FF4"/>
    <w:rsid w:val="00ED7AA6"/>
    <w:rsid w:val="00F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C07DC6A-2318-4F09-A6CC-ED67A882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E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E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C4C4-603D-45EC-8AA8-E56D979E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Румянцева Елена Николаевна</cp:lastModifiedBy>
  <cp:revision>2</cp:revision>
  <cp:lastPrinted>2024-07-17T14:04:00Z</cp:lastPrinted>
  <dcterms:created xsi:type="dcterms:W3CDTF">2024-07-29T11:24:00Z</dcterms:created>
  <dcterms:modified xsi:type="dcterms:W3CDTF">2024-07-29T11:24:00Z</dcterms:modified>
</cp:coreProperties>
</file>